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CB496" w14:textId="3C10F1EF" w:rsidR="006F56F5" w:rsidRPr="00331881" w:rsidRDefault="00331881" w:rsidP="00331881">
      <w:pPr>
        <w:jc w:val="center"/>
        <w:rPr>
          <w:sz w:val="24"/>
          <w:szCs w:val="24"/>
        </w:rPr>
      </w:pPr>
      <w:r w:rsidRPr="00331881">
        <w:rPr>
          <w:sz w:val="24"/>
          <w:szCs w:val="24"/>
        </w:rPr>
        <w:t>Markers</w:t>
      </w:r>
      <w:r>
        <w:rPr>
          <w:sz w:val="24"/>
          <w:szCs w:val="24"/>
        </w:rPr>
        <w:t xml:space="preserve"> of Readiness for Succession in Emerging Leaders</w:t>
      </w:r>
    </w:p>
    <w:p w14:paraId="2528F70D" w14:textId="44AD899A" w:rsidR="00331881" w:rsidRDefault="00331881" w:rsidP="00331881">
      <w:pPr>
        <w:pStyle w:val="NormalWeb"/>
        <w:spacing w:before="144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331881">
        <w:rPr>
          <w:rFonts w:asciiTheme="minorHAnsi" w:eastAsiaTheme="minorEastAsia" w:hAnsi="Calibri" w:cstheme="minorBidi"/>
          <w:color w:val="000000" w:themeColor="text1"/>
          <w:kern w:val="24"/>
        </w:rPr>
        <w:t xml:space="preserve">Desired Indicators: </w:t>
      </w:r>
      <w:r w:rsidR="009D31AF">
        <w:rPr>
          <w:rFonts w:asciiTheme="minorHAnsi" w:eastAsiaTheme="minorEastAsia" w:hAnsi="Calibri" w:cstheme="minorBidi"/>
          <w:color w:val="000000" w:themeColor="text1"/>
          <w:kern w:val="24"/>
        </w:rPr>
        <w:t>A</w:t>
      </w:r>
      <w:r w:rsidRPr="00331881">
        <w:rPr>
          <w:rFonts w:asciiTheme="minorHAnsi" w:eastAsiaTheme="minorEastAsia" w:hAnsi="Calibri" w:cstheme="minorBidi"/>
          <w:color w:val="000000" w:themeColor="text1"/>
          <w:kern w:val="24"/>
        </w:rPr>
        <w:t xml:space="preserve">ctions, </w:t>
      </w:r>
      <w:r w:rsidR="009D31AF">
        <w:rPr>
          <w:rFonts w:asciiTheme="minorHAnsi" w:eastAsiaTheme="minorEastAsia" w:hAnsi="Calibri" w:cstheme="minorBidi"/>
          <w:color w:val="000000" w:themeColor="text1"/>
          <w:kern w:val="24"/>
        </w:rPr>
        <w:t>D</w:t>
      </w:r>
      <w:r w:rsidRPr="00331881">
        <w:rPr>
          <w:rFonts w:asciiTheme="minorHAnsi" w:eastAsiaTheme="minorEastAsia" w:hAnsi="Calibri" w:cstheme="minorBidi"/>
          <w:color w:val="000000" w:themeColor="text1"/>
          <w:kern w:val="24"/>
        </w:rPr>
        <w:t xml:space="preserve">ecisions, </w:t>
      </w:r>
      <w:r w:rsidR="009D31AF">
        <w:rPr>
          <w:rFonts w:asciiTheme="minorHAnsi" w:eastAsiaTheme="minorEastAsia" w:hAnsi="Calibri" w:cstheme="minorBidi"/>
          <w:color w:val="000000" w:themeColor="text1"/>
          <w:kern w:val="24"/>
        </w:rPr>
        <w:t>B</w:t>
      </w:r>
      <w:bookmarkStart w:id="0" w:name="_GoBack"/>
      <w:bookmarkEnd w:id="0"/>
      <w:r w:rsidRPr="00331881">
        <w:rPr>
          <w:rFonts w:asciiTheme="minorHAnsi" w:eastAsiaTheme="minorEastAsia" w:hAnsi="Calibri" w:cstheme="minorBidi"/>
          <w:color w:val="000000" w:themeColor="text1"/>
          <w:kern w:val="24"/>
        </w:rPr>
        <w:t>ehavior</w:t>
      </w:r>
    </w:p>
    <w:p w14:paraId="2E0E27B0" w14:textId="77777777" w:rsidR="00687520" w:rsidRPr="00331881" w:rsidRDefault="00687520" w:rsidP="00331881">
      <w:pPr>
        <w:pStyle w:val="NormalWeb"/>
        <w:spacing w:before="144" w:beforeAutospacing="0" w:after="0" w:afterAutospacing="0"/>
        <w:jc w:val="center"/>
      </w:pPr>
    </w:p>
    <w:p w14:paraId="4215AB4C" w14:textId="71CFAE81" w:rsidR="007128B9" w:rsidRPr="00331881" w:rsidRDefault="007128B9" w:rsidP="008507A8">
      <w:pPr>
        <w:pStyle w:val="ListParagraph"/>
        <w:numPr>
          <w:ilvl w:val="0"/>
          <w:numId w:val="1"/>
        </w:numPr>
        <w:spacing w:line="480" w:lineRule="auto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Demonstrates c</w:t>
      </w:r>
      <w:r w:rsidRPr="00331881">
        <w:rPr>
          <w:rFonts w:asciiTheme="minorHAnsi" w:eastAsiaTheme="minorEastAsia" w:hAnsi="Calibri" w:cstheme="minorBidi"/>
          <w:color w:val="000000" w:themeColor="text1"/>
          <w:kern w:val="24"/>
        </w:rPr>
        <w:t>onsistent and constant strong character and integrity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under pressure</w:t>
      </w:r>
    </w:p>
    <w:p w14:paraId="41CF2FA8" w14:textId="5EC993E9" w:rsidR="00331881" w:rsidRPr="007128B9" w:rsidRDefault="00331881" w:rsidP="008507A8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/>
        </w:rPr>
      </w:pPr>
      <w:r w:rsidRPr="007128B9">
        <w:rPr>
          <w:rFonts w:asciiTheme="minorHAnsi" w:hAnsiTheme="minorHAnsi"/>
        </w:rPr>
        <w:t xml:space="preserve">Articulates and </w:t>
      </w:r>
      <w:r w:rsidR="007128B9" w:rsidRPr="007128B9">
        <w:rPr>
          <w:rFonts w:asciiTheme="minorHAnsi" w:hAnsiTheme="minorHAnsi"/>
        </w:rPr>
        <w:t>honors</w:t>
      </w:r>
      <w:r w:rsidRPr="007128B9">
        <w:rPr>
          <w:rFonts w:asciiTheme="minorHAnsi" w:hAnsiTheme="minorHAnsi"/>
        </w:rPr>
        <w:t xml:space="preserve"> enduring values of the organization</w:t>
      </w:r>
      <w:r w:rsidR="007C1D0C">
        <w:rPr>
          <w:rFonts w:asciiTheme="minorHAnsi" w:hAnsiTheme="minorHAnsi"/>
        </w:rPr>
        <w:t xml:space="preserve"> and the movement</w:t>
      </w:r>
    </w:p>
    <w:p w14:paraId="1A776FB1" w14:textId="77777777" w:rsidR="00570D19" w:rsidRPr="00331881" w:rsidRDefault="00570D19" w:rsidP="00570D19">
      <w:pPr>
        <w:pStyle w:val="ListParagraph"/>
        <w:numPr>
          <w:ilvl w:val="0"/>
          <w:numId w:val="1"/>
        </w:numPr>
        <w:spacing w:line="480" w:lineRule="auto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Teachable,</w:t>
      </w:r>
      <w:r w:rsidRPr="00331881">
        <w:rPr>
          <w:rFonts w:asciiTheme="minorHAnsi" w:eastAsiaTheme="minorEastAsia" w:hAnsi="Calibri" w:cstheme="minorBidi"/>
          <w:color w:val="000000" w:themeColor="text1"/>
          <w:kern w:val="24"/>
        </w:rPr>
        <w:t xml:space="preserve"> curious and devoted to quick and continual learning</w:t>
      </w:r>
    </w:p>
    <w:p w14:paraId="500B313B" w14:textId="085A9D2A" w:rsidR="007128B9" w:rsidRPr="007128B9" w:rsidRDefault="007128B9" w:rsidP="008507A8">
      <w:pPr>
        <w:pStyle w:val="ListParagraph"/>
        <w:numPr>
          <w:ilvl w:val="0"/>
          <w:numId w:val="2"/>
        </w:numPr>
        <w:spacing w:line="480" w:lineRule="auto"/>
      </w:pPr>
      <w:r w:rsidRPr="007128B9">
        <w:rPr>
          <w:rFonts w:asciiTheme="minorHAnsi" w:eastAsiaTheme="minorEastAsia" w:hAnsi="Calibri" w:cstheme="minorBidi"/>
          <w:color w:val="000000" w:themeColor="text1"/>
          <w:kern w:val="24"/>
        </w:rPr>
        <w:t>I</w:t>
      </w:r>
      <w:r w:rsidR="00331881" w:rsidRPr="007128B9">
        <w:rPr>
          <w:rFonts w:asciiTheme="minorHAnsi" w:eastAsiaTheme="minorEastAsia" w:hAnsi="Calibri" w:cstheme="minorBidi"/>
          <w:color w:val="000000" w:themeColor="text1"/>
          <w:kern w:val="24"/>
        </w:rPr>
        <w:t>dentif</w:t>
      </w:r>
      <w:r w:rsidRPr="007128B9">
        <w:rPr>
          <w:rFonts w:asciiTheme="minorHAnsi" w:eastAsiaTheme="minorEastAsia" w:hAnsi="Calibri" w:cstheme="minorBidi"/>
          <w:color w:val="000000" w:themeColor="text1"/>
          <w:kern w:val="24"/>
        </w:rPr>
        <w:t>ies</w:t>
      </w:r>
      <w:r w:rsidR="00331881" w:rsidRPr="007128B9">
        <w:rPr>
          <w:rFonts w:asciiTheme="minorHAnsi" w:eastAsiaTheme="minorEastAsia" w:hAnsi="Calibri" w:cstheme="minorBidi"/>
          <w:color w:val="000000" w:themeColor="text1"/>
          <w:kern w:val="24"/>
        </w:rPr>
        <w:t>, assess</w:t>
      </w:r>
      <w:r w:rsidRPr="007128B9">
        <w:rPr>
          <w:rFonts w:asciiTheme="minorHAnsi" w:eastAsiaTheme="minorEastAsia" w:hAnsi="Calibri" w:cstheme="minorBidi"/>
          <w:color w:val="000000" w:themeColor="text1"/>
          <w:kern w:val="24"/>
        </w:rPr>
        <w:t>es</w:t>
      </w:r>
      <w:r w:rsidR="00331881" w:rsidRPr="007128B9">
        <w:rPr>
          <w:rFonts w:asciiTheme="minorHAnsi" w:eastAsiaTheme="minorEastAsia" w:hAnsi="Calibri" w:cstheme="minorBidi"/>
          <w:color w:val="000000" w:themeColor="text1"/>
          <w:kern w:val="24"/>
        </w:rPr>
        <w:t>, understand</w:t>
      </w:r>
      <w:r w:rsidRPr="007128B9">
        <w:rPr>
          <w:rFonts w:asciiTheme="minorHAnsi" w:eastAsiaTheme="minorEastAsia" w:hAnsi="Calibri" w:cstheme="minorBidi"/>
          <w:color w:val="000000" w:themeColor="text1"/>
          <w:kern w:val="24"/>
        </w:rPr>
        <w:t>s</w:t>
      </w:r>
      <w:r w:rsidR="00331881" w:rsidRPr="007128B9">
        <w:rPr>
          <w:rFonts w:asciiTheme="minorHAnsi" w:eastAsiaTheme="minorEastAsia" w:hAnsi="Calibri" w:cstheme="minorBidi"/>
          <w:color w:val="000000" w:themeColor="text1"/>
          <w:kern w:val="24"/>
        </w:rPr>
        <w:t>, and effectively work</w:t>
      </w:r>
      <w:r w:rsidRPr="007128B9">
        <w:rPr>
          <w:rFonts w:asciiTheme="minorHAnsi" w:eastAsiaTheme="minorEastAsia" w:hAnsi="Calibri" w:cstheme="minorBidi"/>
          <w:color w:val="000000" w:themeColor="text1"/>
          <w:kern w:val="24"/>
        </w:rPr>
        <w:t>s</w:t>
      </w:r>
      <w:r w:rsidR="00331881" w:rsidRPr="007128B9">
        <w:rPr>
          <w:rFonts w:asciiTheme="minorHAnsi" w:eastAsiaTheme="minorEastAsia" w:hAnsi="Calibri" w:cstheme="minorBidi"/>
          <w:color w:val="000000" w:themeColor="text1"/>
          <w:kern w:val="24"/>
        </w:rPr>
        <w:t xml:space="preserve"> through his or her own emotions as well as the emotions of others</w:t>
      </w:r>
      <w:r w:rsidR="00F10D46">
        <w:rPr>
          <w:rFonts w:asciiTheme="minorHAnsi" w:eastAsiaTheme="minorEastAsia" w:hAnsi="Calibri" w:cstheme="minorBidi"/>
          <w:color w:val="000000" w:themeColor="text1"/>
          <w:kern w:val="24"/>
        </w:rPr>
        <w:t>: that is, healthy emotional intelligence</w:t>
      </w:r>
    </w:p>
    <w:p w14:paraId="19079519" w14:textId="77777777" w:rsidR="00570D19" w:rsidRPr="00331881" w:rsidRDefault="00570D19" w:rsidP="00570D19">
      <w:pPr>
        <w:pStyle w:val="ListParagraph"/>
        <w:numPr>
          <w:ilvl w:val="0"/>
          <w:numId w:val="2"/>
        </w:numPr>
        <w:spacing w:line="480" w:lineRule="auto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W</w:t>
      </w:r>
      <w:r w:rsidRPr="00331881">
        <w:rPr>
          <w:rFonts w:asciiTheme="minorHAnsi" w:eastAsiaTheme="minorEastAsia" w:hAnsi="Calibri" w:cstheme="minorBidi"/>
          <w:color w:val="000000" w:themeColor="text1"/>
          <w:kern w:val="24"/>
        </w:rPr>
        <w:t xml:space="preserve">orks heartily for God and not to be noticed by people;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connects with</w:t>
      </w:r>
      <w:r w:rsidRPr="00331881">
        <w:rPr>
          <w:rFonts w:asciiTheme="minorHAnsi" w:eastAsiaTheme="minorEastAsia" w:hAnsi="Calibri" w:cstheme="minorBidi"/>
          <w:color w:val="000000" w:themeColor="text1"/>
          <w:kern w:val="24"/>
        </w:rPr>
        <w:t xml:space="preserve"> a diverse group to work on complex issues</w:t>
      </w:r>
    </w:p>
    <w:p w14:paraId="52EFA6E3" w14:textId="77777777" w:rsidR="00570D19" w:rsidRPr="00331881" w:rsidRDefault="00570D19" w:rsidP="00570D19">
      <w:pPr>
        <w:pStyle w:val="ListParagraph"/>
        <w:numPr>
          <w:ilvl w:val="0"/>
          <w:numId w:val="3"/>
        </w:numPr>
        <w:spacing w:line="480" w:lineRule="auto"/>
      </w:pPr>
      <w:r w:rsidRPr="00331881">
        <w:rPr>
          <w:rFonts w:asciiTheme="minorHAnsi" w:eastAsiaTheme="minorEastAsia" w:hAnsi="Calibri" w:cstheme="minorBidi"/>
          <w:color w:val="000000" w:themeColor="text1"/>
          <w:kern w:val="24"/>
        </w:rPr>
        <w:t>Focus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es</w:t>
      </w:r>
      <w:r w:rsidRPr="00331881">
        <w:rPr>
          <w:rFonts w:asciiTheme="minorHAnsi" w:eastAsiaTheme="minorEastAsia" w:hAnsi="Calibri" w:cstheme="minorBidi"/>
          <w:color w:val="000000" w:themeColor="text1"/>
          <w:kern w:val="24"/>
        </w:rPr>
        <w:t xml:space="preserve"> on others in teamwork, achieving goals together, and developing others</w:t>
      </w:r>
    </w:p>
    <w:p w14:paraId="28E3009C" w14:textId="0032DA9C" w:rsidR="00570D19" w:rsidRPr="00331881" w:rsidRDefault="00570D19" w:rsidP="00570D19">
      <w:pPr>
        <w:pStyle w:val="ListParagraph"/>
        <w:numPr>
          <w:ilvl w:val="0"/>
          <w:numId w:val="3"/>
        </w:numPr>
        <w:spacing w:line="480" w:lineRule="auto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Shapes </w:t>
      </w:r>
      <w:r w:rsidRPr="00331881">
        <w:rPr>
          <w:rFonts w:asciiTheme="minorHAnsi" w:eastAsiaTheme="minorEastAsia" w:hAnsi="Calibri" w:cstheme="minorBidi"/>
          <w:color w:val="000000" w:themeColor="text1"/>
          <w:kern w:val="24"/>
        </w:rPr>
        <w:t>the environment and advance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s</w:t>
      </w:r>
      <w:r w:rsidRPr="00331881">
        <w:rPr>
          <w:rFonts w:asciiTheme="minorHAnsi" w:eastAsiaTheme="minorEastAsia" w:hAnsi="Calibri" w:cstheme="minorBidi"/>
          <w:color w:val="000000" w:themeColor="text1"/>
          <w:kern w:val="24"/>
        </w:rPr>
        <w:t xml:space="preserve"> the mission of the organization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D203CC">
        <w:rPr>
          <w:rFonts w:asciiTheme="minorHAnsi" w:eastAsiaTheme="minorEastAsia" w:hAnsi="Calibri" w:cstheme="minorBidi"/>
          <w:color w:val="000000" w:themeColor="text1"/>
          <w:kern w:val="24"/>
        </w:rPr>
        <w:t>in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specific responsibilities</w:t>
      </w:r>
      <w:r w:rsidR="00D203CC">
        <w:rPr>
          <w:rFonts w:asciiTheme="minorHAnsi" w:eastAsiaTheme="minorEastAsia" w:hAnsi="Calibri" w:cstheme="minorBidi"/>
          <w:color w:val="000000" w:themeColor="text1"/>
          <w:kern w:val="24"/>
        </w:rPr>
        <w:t xml:space="preserve"> throughout the organization</w:t>
      </w:r>
    </w:p>
    <w:p w14:paraId="279B34E5" w14:textId="77777777" w:rsidR="00570D19" w:rsidRPr="00331881" w:rsidRDefault="00570D19" w:rsidP="00570D19">
      <w:pPr>
        <w:pStyle w:val="ListParagraph"/>
        <w:numPr>
          <w:ilvl w:val="0"/>
          <w:numId w:val="3"/>
        </w:numPr>
        <w:spacing w:line="480" w:lineRule="auto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Views </w:t>
      </w:r>
      <w:r w:rsidRPr="00331881">
        <w:rPr>
          <w:rFonts w:asciiTheme="minorHAnsi" w:eastAsiaTheme="minorEastAsia" w:hAnsi="Calibri" w:cstheme="minorBidi"/>
          <w:color w:val="000000" w:themeColor="text1"/>
          <w:kern w:val="24"/>
        </w:rPr>
        <w:t>actions and decisions in broader context inside and outside of organization</w:t>
      </w:r>
    </w:p>
    <w:p w14:paraId="44E1EA08" w14:textId="02D1D923" w:rsidR="00331881" w:rsidRPr="00331881" w:rsidRDefault="00331881" w:rsidP="008507A8">
      <w:pPr>
        <w:pStyle w:val="ListParagraph"/>
        <w:numPr>
          <w:ilvl w:val="0"/>
          <w:numId w:val="2"/>
        </w:numPr>
        <w:spacing w:line="480" w:lineRule="auto"/>
      </w:pPr>
      <w:r w:rsidRPr="007128B9">
        <w:rPr>
          <w:rFonts w:asciiTheme="minorHAnsi" w:eastAsiaTheme="minorEastAsia" w:hAnsi="Calibri" w:cstheme="minorBidi"/>
          <w:color w:val="000000" w:themeColor="text1"/>
          <w:kern w:val="24"/>
        </w:rPr>
        <w:t>Demonstrates solid thinking skills by taking what is seen in the “big picture,” what has been learned intellectually</w:t>
      </w:r>
      <w:r w:rsidR="007C1D0C">
        <w:rPr>
          <w:rFonts w:asciiTheme="minorHAnsi" w:eastAsiaTheme="minorEastAsia" w:hAnsi="Calibri" w:cstheme="minorBidi"/>
          <w:color w:val="000000" w:themeColor="text1"/>
          <w:kern w:val="24"/>
        </w:rPr>
        <w:t>, experientially, and biblically</w:t>
      </w:r>
      <w:r w:rsidRPr="007128B9">
        <w:rPr>
          <w:rFonts w:asciiTheme="minorHAnsi" w:eastAsiaTheme="minorEastAsia" w:hAnsi="Calibri" w:cstheme="minorBidi"/>
          <w:color w:val="000000" w:themeColor="text1"/>
          <w:kern w:val="24"/>
        </w:rPr>
        <w:t xml:space="preserve"> and applying it to practical and actionable plans; think</w:t>
      </w:r>
      <w:r w:rsidR="00F10D46">
        <w:rPr>
          <w:rFonts w:asciiTheme="minorHAnsi" w:eastAsiaTheme="minorEastAsia" w:hAnsi="Calibri" w:cstheme="minorBidi"/>
          <w:color w:val="000000" w:themeColor="text1"/>
          <w:kern w:val="24"/>
        </w:rPr>
        <w:t>s</w:t>
      </w:r>
      <w:r w:rsidRPr="007128B9">
        <w:rPr>
          <w:rFonts w:asciiTheme="minorHAnsi" w:eastAsiaTheme="minorEastAsia" w:hAnsi="Calibri" w:cstheme="minorBidi"/>
          <w:color w:val="000000" w:themeColor="text1"/>
          <w:kern w:val="24"/>
        </w:rPr>
        <w:t xml:space="preserve"> ahead</w:t>
      </w:r>
    </w:p>
    <w:p w14:paraId="73DE1137" w14:textId="77777777" w:rsidR="00687520" w:rsidRPr="00687520" w:rsidRDefault="00687520" w:rsidP="008507A8">
      <w:pPr>
        <w:pStyle w:val="ListParagraph"/>
        <w:numPr>
          <w:ilvl w:val="0"/>
          <w:numId w:val="2"/>
        </w:numPr>
        <w:spacing w:line="480" w:lineRule="auto"/>
      </w:pPr>
      <w:r w:rsidRPr="00331881">
        <w:rPr>
          <w:rFonts w:asciiTheme="minorHAnsi" w:eastAsiaTheme="minorEastAsia" w:hAnsi="Calibri" w:cstheme="minorBidi"/>
          <w:color w:val="000000" w:themeColor="text1"/>
          <w:kern w:val="24"/>
        </w:rPr>
        <w:t>Demonstrates “business savvy” by seeing the total picture of the organization, how the various parts need to come together to accomplish the mission and financial objectives of the organization</w:t>
      </w:r>
    </w:p>
    <w:p w14:paraId="02F244C5" w14:textId="041FC597" w:rsidR="00331881" w:rsidRPr="00331881" w:rsidRDefault="00F10D46" w:rsidP="008507A8">
      <w:pPr>
        <w:pStyle w:val="ListParagraph"/>
        <w:numPr>
          <w:ilvl w:val="0"/>
          <w:numId w:val="3"/>
        </w:numPr>
        <w:spacing w:line="480" w:lineRule="auto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Biased </w:t>
      </w:r>
      <w:r w:rsidR="00331881" w:rsidRPr="00331881">
        <w:rPr>
          <w:rFonts w:asciiTheme="minorHAnsi" w:eastAsiaTheme="minorEastAsia" w:hAnsi="Calibri" w:cstheme="minorBidi"/>
          <w:color w:val="000000" w:themeColor="text1"/>
          <w:kern w:val="24"/>
        </w:rPr>
        <w:t>toward action by knowing when to stop planning and to start implementing</w:t>
      </w:r>
    </w:p>
    <w:p w14:paraId="62E9329E" w14:textId="77777777" w:rsidR="00F10D46" w:rsidRPr="00F10D46" w:rsidRDefault="00F10D46" w:rsidP="00687520">
      <w:pPr>
        <w:pStyle w:val="ListParagraph"/>
      </w:pPr>
    </w:p>
    <w:p w14:paraId="7F93B54B" w14:textId="3FF5D7AF" w:rsidR="00331881" w:rsidRDefault="00F10D46" w:rsidP="00505E6F">
      <w:pPr>
        <w:pStyle w:val="ListParagraph"/>
        <w:numPr>
          <w:ilvl w:val="0"/>
          <w:numId w:val="3"/>
        </w:numPr>
      </w:pPr>
      <w:r w:rsidRPr="00570D19">
        <w:rPr>
          <w:rFonts w:asciiTheme="minorHAnsi" w:eastAsiaTheme="minorEastAsia" w:hAnsi="Calibri" w:cstheme="minorBidi"/>
          <w:color w:val="000000" w:themeColor="text1"/>
          <w:kern w:val="24"/>
        </w:rPr>
        <w:t xml:space="preserve">Also, for more description for many of the above readiness factors, see </w:t>
      </w:r>
      <w:r w:rsidR="00331881" w:rsidRPr="00570D19">
        <w:rPr>
          <w:rFonts w:asciiTheme="minorHAnsi" w:eastAsiaTheme="minorEastAsia" w:hAnsi="Calibri" w:cstheme="minorBidi"/>
          <w:color w:val="000000" w:themeColor="text1"/>
          <w:kern w:val="24"/>
        </w:rPr>
        <w:t xml:space="preserve">Russ Crosson. </w:t>
      </w:r>
      <w:r w:rsidR="00331881" w:rsidRPr="00570D19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 xml:space="preserve">What Makes a Leader Great. </w:t>
      </w:r>
      <w:r w:rsidR="00331881" w:rsidRPr="00570D19">
        <w:rPr>
          <w:rFonts w:asciiTheme="minorHAnsi" w:eastAsiaTheme="minorEastAsia" w:hAnsi="Calibri" w:cstheme="minorBidi"/>
          <w:color w:val="000000" w:themeColor="text1"/>
          <w:kern w:val="24"/>
        </w:rPr>
        <w:t>Harvest House, 2014.</w:t>
      </w:r>
      <w:r w:rsidR="00570D19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570D19">
        <w:rPr>
          <w:rFonts w:asciiTheme="minorHAnsi" w:eastAsiaTheme="minorEastAsia" w:hAnsi="Calibri" w:cstheme="minorBidi"/>
          <w:color w:val="000000" w:themeColor="text1"/>
          <w:kern w:val="24"/>
        </w:rPr>
        <w:tab/>
      </w:r>
      <w:r w:rsidR="00570D19">
        <w:rPr>
          <w:rFonts w:asciiTheme="minorHAnsi" w:eastAsiaTheme="minorEastAsia" w:hAnsi="Calibri" w:cstheme="minorBidi"/>
          <w:color w:val="000000" w:themeColor="text1"/>
          <w:kern w:val="24"/>
        </w:rPr>
        <w:tab/>
      </w:r>
    </w:p>
    <w:sectPr w:rsidR="00331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64CE0"/>
    <w:multiLevelType w:val="hybridMultilevel"/>
    <w:tmpl w:val="F0AC95A4"/>
    <w:lvl w:ilvl="0" w:tplc="3A9E2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23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EE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4F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4E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369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FCF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8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2F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6B3088"/>
    <w:multiLevelType w:val="hybridMultilevel"/>
    <w:tmpl w:val="2D429BFE"/>
    <w:lvl w:ilvl="0" w:tplc="F31E4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48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45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29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CD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65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00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4F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AF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F7F1BEF"/>
    <w:multiLevelType w:val="hybridMultilevel"/>
    <w:tmpl w:val="99028360"/>
    <w:lvl w:ilvl="0" w:tplc="6B8E9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CCD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E4A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3C4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2F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209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8E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4E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6C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81"/>
    <w:rsid w:val="000A41A4"/>
    <w:rsid w:val="00320DBA"/>
    <w:rsid w:val="00331881"/>
    <w:rsid w:val="0056624F"/>
    <w:rsid w:val="00570D19"/>
    <w:rsid w:val="00687520"/>
    <w:rsid w:val="006F56F5"/>
    <w:rsid w:val="007128B9"/>
    <w:rsid w:val="007C1D0C"/>
    <w:rsid w:val="008507A8"/>
    <w:rsid w:val="008B6DFF"/>
    <w:rsid w:val="009177E6"/>
    <w:rsid w:val="009D31AF"/>
    <w:rsid w:val="00D203CC"/>
    <w:rsid w:val="00D52A48"/>
    <w:rsid w:val="00D9184C"/>
    <w:rsid w:val="00DD3BA0"/>
    <w:rsid w:val="00F1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29624"/>
  <w15:chartTrackingRefBased/>
  <w15:docId w15:val="{013544F3-D6B2-47D6-8138-2937447E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18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4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0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3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8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0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5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9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Yoder</dc:creator>
  <cp:keywords/>
  <dc:description/>
  <cp:lastModifiedBy>Keith Yoder</cp:lastModifiedBy>
  <cp:revision>3</cp:revision>
  <dcterms:created xsi:type="dcterms:W3CDTF">2018-02-06T17:52:00Z</dcterms:created>
  <dcterms:modified xsi:type="dcterms:W3CDTF">2018-03-02T15:54:00Z</dcterms:modified>
</cp:coreProperties>
</file>